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C6D90" w14:textId="5A8C37B4" w:rsidR="00A122DA" w:rsidRPr="00A122DA" w:rsidRDefault="00A122DA" w:rsidP="00A122DA">
      <w:pPr>
        <w:rPr>
          <w:rFonts w:cstheme="minorHAnsi"/>
          <w:b/>
          <w:bCs/>
        </w:rPr>
      </w:pPr>
      <w:r w:rsidRPr="00A122DA">
        <w:rPr>
          <w:rFonts w:cstheme="minorHAnsi"/>
          <w:b/>
          <w:bCs/>
        </w:rPr>
        <w:t>LAC: Indicators</w:t>
      </w:r>
    </w:p>
    <w:p w14:paraId="7910BBDC" w14:textId="77777777" w:rsidR="00A122DA" w:rsidRDefault="00A122DA" w:rsidP="00A122DA">
      <w:r>
        <w:t>Target 6.A of the Sustainable Development Goals aims to expand international cooperation and capacity-building support to developing countries for water, sanitation and hygiene-related (WASH) activities. Monitoring the financial flows related to water and sanitation activities is crucial for increasing transparency and efficiency, and stimulating further investments in these sectors. These activities encompass various aspects of WASH activities such as water harvesting, desalination, water efficiency, wastewater treatment, and recycling technologies. The indicator designated to track progress towards this target is indicator 6.A.1, which measures the amount of water- and sanitation-related official development assistance (ODA) included in a government-coordinated spending plan.</w:t>
      </w:r>
    </w:p>
    <w:p w14:paraId="1203F19E" w14:textId="77777777" w:rsidR="00A122DA" w:rsidRDefault="00A122DA" w:rsidP="00A122DA">
      <w:r>
        <w:t>ODA refers to official financing provided by donor government agencies to promote the economic development of developing countries. Indicator 6.A.1 focuses on the total amount of ODA allocated to water- and sanitation-related programs that is integrated into government budgets. This includes funding for various sectors such as water supply, sanitation, water resource management, waste management, education, agriculture, and hydroelectric power.</w:t>
      </w:r>
    </w:p>
    <w:p w14:paraId="366B88E8" w14:textId="77777777" w:rsidR="00A122DA" w:rsidRDefault="00A122DA"/>
    <w:sectPr w:rsidR="00A122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2DA"/>
    <w:rsid w:val="00A122DA"/>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B5B60"/>
  <w15:chartTrackingRefBased/>
  <w15:docId w15:val="{1A1104E2-B699-4E2F-BE8C-68E5DD14D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2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2024-05-13T18:42:00Z</dcterms:created>
  <dcterms:modified xsi:type="dcterms:W3CDTF">2024-05-13T18:43:00Z</dcterms:modified>
</cp:coreProperties>
</file>